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287" w:rsidRDefault="00C84287" w:rsidP="00C84287">
      <w:pPr>
        <w:spacing w:after="0" w:line="240" w:lineRule="auto"/>
        <w:ind w:right="-455"/>
        <w:rPr>
          <w:rFonts w:ascii="Verdana" w:eastAsia="Times New Roman" w:hAnsi="Verdana" w:cs="Arial"/>
          <w:b/>
          <w:bCs/>
          <w:sz w:val="28"/>
          <w:szCs w:val="28"/>
          <w:lang w:eastAsia="fr-FR"/>
        </w:rPr>
      </w:pPr>
      <w:r w:rsidRPr="00C84287">
        <w:rPr>
          <w:rFonts w:ascii="Verdana" w:eastAsia="Times New Roman" w:hAnsi="Verdana" w:cs="Arial"/>
          <w:b/>
          <w:bCs/>
          <w:sz w:val="28"/>
          <w:szCs w:val="28"/>
          <w:lang w:eastAsia="fr-FR"/>
        </w:rPr>
        <w:t>RELEVE DES PARCELLES ACQUISE</w:t>
      </w:r>
      <w:r w:rsidR="0027578C" w:rsidRPr="0027578C">
        <w:rPr>
          <w:rFonts w:ascii="Verdana" w:eastAsia="Times New Roman" w:hAnsi="Verdana" w:cs="Arial"/>
          <w:b/>
          <w:bCs/>
          <w:sz w:val="28"/>
          <w:szCs w:val="28"/>
          <w:lang w:eastAsia="fr-FR"/>
        </w:rPr>
        <w:t xml:space="preserve">S                </w:t>
      </w:r>
      <w:r w:rsidR="004D245B">
        <w:rPr>
          <w:rFonts w:ascii="Verdana" w:eastAsia="Times New Roman" w:hAnsi="Verdana" w:cs="Arial"/>
          <w:b/>
          <w:bCs/>
          <w:sz w:val="28"/>
          <w:szCs w:val="28"/>
          <w:lang w:eastAsia="fr-FR"/>
        </w:rPr>
        <w:t>DOSSIER</w:t>
      </w:r>
      <w:bookmarkStart w:id="0" w:name="_GoBack"/>
      <w:bookmarkEnd w:id="0"/>
      <w:r w:rsidRPr="00C84287">
        <w:rPr>
          <w:rFonts w:ascii="Verdana" w:eastAsia="Times New Roman" w:hAnsi="Verdana" w:cs="Arial"/>
          <w:b/>
          <w:bCs/>
          <w:sz w:val="28"/>
          <w:szCs w:val="28"/>
          <w:lang w:eastAsia="fr-FR"/>
        </w:rPr>
        <w:t xml:space="preserve"> D'AIDE N° </w:t>
      </w:r>
    </w:p>
    <w:p w:rsidR="0027578C" w:rsidRPr="009D68B8" w:rsidRDefault="0027578C" w:rsidP="00C84287">
      <w:pPr>
        <w:spacing w:after="0" w:line="240" w:lineRule="auto"/>
        <w:ind w:right="-455"/>
        <w:rPr>
          <w:rFonts w:ascii="Verdana" w:eastAsia="Times New Roman" w:hAnsi="Verdana" w:cs="Arial"/>
          <w:b/>
          <w:bCs/>
          <w:sz w:val="32"/>
          <w:szCs w:val="32"/>
          <w:lang w:eastAsia="fr-FR"/>
        </w:rPr>
      </w:pPr>
    </w:p>
    <w:tbl>
      <w:tblPr>
        <w:tblStyle w:val="Grilledutableau"/>
        <w:tblW w:w="0" w:type="auto"/>
        <w:tblLook w:val="04A0" w:firstRow="1" w:lastRow="0" w:firstColumn="1" w:lastColumn="0" w:noHBand="0" w:noVBand="1"/>
      </w:tblPr>
      <w:tblGrid>
        <w:gridCol w:w="2357"/>
        <w:gridCol w:w="2146"/>
        <w:gridCol w:w="2268"/>
        <w:gridCol w:w="1842"/>
        <w:gridCol w:w="3173"/>
        <w:gridCol w:w="2358"/>
      </w:tblGrid>
      <w:tr w:rsidR="009D68B8" w:rsidRPr="009D68B8" w:rsidTr="005E2674">
        <w:tc>
          <w:tcPr>
            <w:tcW w:w="2357" w:type="dxa"/>
          </w:tcPr>
          <w:p w:rsidR="009D68B8" w:rsidRDefault="009D68B8" w:rsidP="009D68B8">
            <w:pPr>
              <w:jc w:val="center"/>
              <w:rPr>
                <w:rFonts w:ascii="Verdana" w:hAnsi="Verdana"/>
                <w:sz w:val="20"/>
                <w:szCs w:val="20"/>
              </w:rPr>
            </w:pPr>
          </w:p>
          <w:p w:rsidR="009D68B8" w:rsidRPr="009D68B8" w:rsidRDefault="009D68B8" w:rsidP="009D68B8">
            <w:pPr>
              <w:jc w:val="center"/>
              <w:rPr>
                <w:rFonts w:ascii="Verdana" w:hAnsi="Verdana"/>
                <w:sz w:val="20"/>
                <w:szCs w:val="20"/>
              </w:rPr>
            </w:pPr>
            <w:r w:rsidRPr="009D68B8">
              <w:rPr>
                <w:rFonts w:ascii="Verdana" w:hAnsi="Verdana"/>
                <w:sz w:val="20"/>
                <w:szCs w:val="20"/>
              </w:rPr>
              <w:t>NOM DU VENDEUR</w:t>
            </w:r>
          </w:p>
        </w:tc>
        <w:tc>
          <w:tcPr>
            <w:tcW w:w="2146" w:type="dxa"/>
          </w:tcPr>
          <w:p w:rsidR="009D68B8" w:rsidRDefault="009D68B8" w:rsidP="009D68B8">
            <w:pPr>
              <w:jc w:val="center"/>
              <w:rPr>
                <w:rFonts w:ascii="Verdana" w:hAnsi="Verdana"/>
                <w:sz w:val="20"/>
                <w:szCs w:val="20"/>
              </w:rPr>
            </w:pPr>
          </w:p>
          <w:p w:rsidR="009D68B8" w:rsidRPr="009D68B8" w:rsidRDefault="009D68B8" w:rsidP="009D68B8">
            <w:pPr>
              <w:jc w:val="center"/>
              <w:rPr>
                <w:rFonts w:ascii="Verdana" w:hAnsi="Verdana"/>
                <w:sz w:val="20"/>
                <w:szCs w:val="20"/>
              </w:rPr>
            </w:pPr>
            <w:r w:rsidRPr="009D68B8">
              <w:rPr>
                <w:rFonts w:ascii="Verdana" w:hAnsi="Verdana"/>
                <w:sz w:val="20"/>
                <w:szCs w:val="20"/>
              </w:rPr>
              <w:t>N°PARCELLE(S)</w:t>
            </w:r>
          </w:p>
        </w:tc>
        <w:tc>
          <w:tcPr>
            <w:tcW w:w="2268" w:type="dxa"/>
          </w:tcPr>
          <w:p w:rsidR="009D68B8" w:rsidRDefault="009D68B8" w:rsidP="009D68B8">
            <w:pPr>
              <w:jc w:val="center"/>
              <w:rPr>
                <w:rFonts w:ascii="Verdana" w:hAnsi="Verdana"/>
                <w:sz w:val="20"/>
                <w:szCs w:val="20"/>
              </w:rPr>
            </w:pPr>
          </w:p>
          <w:p w:rsidR="009D68B8" w:rsidRPr="009D68B8" w:rsidRDefault="009D68B8" w:rsidP="009D68B8">
            <w:pPr>
              <w:jc w:val="center"/>
              <w:rPr>
                <w:rFonts w:ascii="Verdana" w:hAnsi="Verdana"/>
                <w:sz w:val="20"/>
                <w:szCs w:val="20"/>
              </w:rPr>
            </w:pPr>
            <w:r w:rsidRPr="009D68B8">
              <w:rPr>
                <w:rFonts w:ascii="Verdana" w:hAnsi="Verdana"/>
                <w:sz w:val="20"/>
                <w:szCs w:val="20"/>
              </w:rPr>
              <w:t>SUPERFICIE(S)</w:t>
            </w:r>
          </w:p>
        </w:tc>
        <w:tc>
          <w:tcPr>
            <w:tcW w:w="1842" w:type="dxa"/>
          </w:tcPr>
          <w:p w:rsidR="009D68B8" w:rsidRDefault="009D68B8" w:rsidP="009D68B8">
            <w:pPr>
              <w:jc w:val="center"/>
              <w:rPr>
                <w:rFonts w:ascii="Verdana" w:hAnsi="Verdana"/>
                <w:sz w:val="20"/>
                <w:szCs w:val="20"/>
              </w:rPr>
            </w:pPr>
          </w:p>
          <w:p w:rsidR="009D68B8" w:rsidRPr="009D68B8" w:rsidRDefault="009D68B8" w:rsidP="009D68B8">
            <w:pPr>
              <w:jc w:val="center"/>
              <w:rPr>
                <w:rFonts w:ascii="Verdana" w:hAnsi="Verdana"/>
                <w:sz w:val="20"/>
                <w:szCs w:val="20"/>
              </w:rPr>
            </w:pPr>
            <w:r w:rsidRPr="009D68B8">
              <w:rPr>
                <w:rFonts w:ascii="Verdana" w:hAnsi="Verdana"/>
                <w:sz w:val="20"/>
                <w:szCs w:val="20"/>
              </w:rPr>
              <w:t>MONTANT(S)</w:t>
            </w:r>
          </w:p>
        </w:tc>
        <w:tc>
          <w:tcPr>
            <w:tcW w:w="3173" w:type="dxa"/>
          </w:tcPr>
          <w:p w:rsidR="009D68B8" w:rsidRDefault="009D68B8" w:rsidP="009D68B8">
            <w:pPr>
              <w:jc w:val="center"/>
              <w:rPr>
                <w:rFonts w:ascii="Verdana" w:hAnsi="Verdana"/>
                <w:sz w:val="20"/>
                <w:szCs w:val="20"/>
              </w:rPr>
            </w:pPr>
          </w:p>
          <w:p w:rsidR="009D68B8" w:rsidRPr="009D68B8" w:rsidRDefault="009D68B8" w:rsidP="009D68B8">
            <w:pPr>
              <w:jc w:val="center"/>
              <w:rPr>
                <w:rFonts w:ascii="Verdana" w:hAnsi="Verdana"/>
                <w:sz w:val="20"/>
                <w:szCs w:val="20"/>
              </w:rPr>
            </w:pPr>
            <w:r w:rsidRPr="009D68B8">
              <w:rPr>
                <w:rFonts w:ascii="Verdana" w:hAnsi="Verdana"/>
                <w:sz w:val="20"/>
                <w:szCs w:val="20"/>
              </w:rPr>
              <w:t>NOTAIRE CHARGE DE LA REDACTION DE L’ACTE</w:t>
            </w:r>
          </w:p>
        </w:tc>
        <w:tc>
          <w:tcPr>
            <w:tcW w:w="2358" w:type="dxa"/>
          </w:tcPr>
          <w:p w:rsidR="009D68B8" w:rsidRDefault="009D68B8" w:rsidP="009D68B8">
            <w:pPr>
              <w:jc w:val="center"/>
              <w:rPr>
                <w:rFonts w:ascii="Verdana" w:hAnsi="Verdana"/>
                <w:sz w:val="20"/>
                <w:szCs w:val="20"/>
              </w:rPr>
            </w:pPr>
          </w:p>
          <w:p w:rsidR="009D68B8" w:rsidRPr="009D68B8" w:rsidRDefault="009D68B8" w:rsidP="009D68B8">
            <w:pPr>
              <w:jc w:val="center"/>
              <w:rPr>
                <w:rFonts w:ascii="Verdana" w:hAnsi="Verdana"/>
                <w:sz w:val="20"/>
                <w:szCs w:val="20"/>
              </w:rPr>
            </w:pPr>
            <w:r w:rsidRPr="009D68B8">
              <w:rPr>
                <w:rFonts w:ascii="Verdana" w:hAnsi="Verdana"/>
                <w:sz w:val="20"/>
                <w:szCs w:val="20"/>
              </w:rPr>
              <w:t xml:space="preserve">DATE SIGNATURE </w:t>
            </w:r>
          </w:p>
          <w:p w:rsidR="009D68B8" w:rsidRPr="009D68B8" w:rsidRDefault="009D68B8" w:rsidP="009D68B8">
            <w:pPr>
              <w:jc w:val="center"/>
              <w:rPr>
                <w:rFonts w:ascii="Verdana" w:hAnsi="Verdana"/>
                <w:sz w:val="20"/>
                <w:szCs w:val="20"/>
              </w:rPr>
            </w:pPr>
            <w:r w:rsidRPr="009D68B8">
              <w:rPr>
                <w:rFonts w:ascii="Verdana" w:hAnsi="Verdana"/>
                <w:sz w:val="20"/>
                <w:szCs w:val="20"/>
              </w:rPr>
              <w:t>DE L’ACTE</w:t>
            </w:r>
          </w:p>
        </w:tc>
      </w:tr>
      <w:tr w:rsidR="009D68B8" w:rsidRPr="009D68B8" w:rsidTr="005E2674">
        <w:tc>
          <w:tcPr>
            <w:tcW w:w="2357" w:type="dxa"/>
          </w:tcPr>
          <w:p w:rsidR="009D68B8" w:rsidRPr="009D68B8" w:rsidRDefault="009D68B8" w:rsidP="00C84287">
            <w:pPr>
              <w:rPr>
                <w:rFonts w:ascii="Verdana" w:hAnsi="Verdana"/>
              </w:rPr>
            </w:pPr>
          </w:p>
          <w:p w:rsidR="009D68B8" w:rsidRPr="009D68B8" w:rsidRDefault="009D68B8" w:rsidP="00C84287">
            <w:pPr>
              <w:rPr>
                <w:rFonts w:ascii="Verdana" w:hAnsi="Verdana"/>
              </w:rPr>
            </w:pPr>
          </w:p>
          <w:p w:rsidR="009D68B8" w:rsidRPr="009D68B8" w:rsidRDefault="009D68B8" w:rsidP="00C84287">
            <w:pPr>
              <w:rPr>
                <w:rFonts w:ascii="Verdana" w:hAnsi="Verdana"/>
              </w:rPr>
            </w:pPr>
          </w:p>
        </w:tc>
        <w:tc>
          <w:tcPr>
            <w:tcW w:w="2146" w:type="dxa"/>
          </w:tcPr>
          <w:p w:rsidR="009D68B8" w:rsidRPr="009D68B8" w:rsidRDefault="009D68B8" w:rsidP="00C84287">
            <w:pPr>
              <w:rPr>
                <w:rFonts w:ascii="Verdana" w:hAnsi="Verdana"/>
              </w:rPr>
            </w:pPr>
          </w:p>
        </w:tc>
        <w:tc>
          <w:tcPr>
            <w:tcW w:w="2268" w:type="dxa"/>
          </w:tcPr>
          <w:p w:rsidR="009D68B8" w:rsidRPr="009D68B8" w:rsidRDefault="009D68B8" w:rsidP="00C84287">
            <w:pPr>
              <w:rPr>
                <w:rFonts w:ascii="Verdana" w:hAnsi="Verdana"/>
              </w:rPr>
            </w:pPr>
          </w:p>
        </w:tc>
        <w:tc>
          <w:tcPr>
            <w:tcW w:w="1842" w:type="dxa"/>
          </w:tcPr>
          <w:p w:rsidR="009D68B8" w:rsidRPr="009D68B8" w:rsidRDefault="009D68B8" w:rsidP="00C84287">
            <w:pPr>
              <w:rPr>
                <w:rFonts w:ascii="Verdana" w:hAnsi="Verdana"/>
              </w:rPr>
            </w:pPr>
          </w:p>
        </w:tc>
        <w:tc>
          <w:tcPr>
            <w:tcW w:w="3173" w:type="dxa"/>
          </w:tcPr>
          <w:p w:rsidR="009D68B8" w:rsidRPr="009D68B8" w:rsidRDefault="009D68B8" w:rsidP="00C84287">
            <w:pPr>
              <w:rPr>
                <w:rFonts w:ascii="Verdana" w:hAnsi="Verdana"/>
              </w:rPr>
            </w:pPr>
          </w:p>
        </w:tc>
        <w:tc>
          <w:tcPr>
            <w:tcW w:w="2358" w:type="dxa"/>
          </w:tcPr>
          <w:p w:rsidR="009D68B8" w:rsidRPr="009D68B8" w:rsidRDefault="009D68B8" w:rsidP="00C84287">
            <w:pPr>
              <w:rPr>
                <w:rFonts w:ascii="Verdana" w:hAnsi="Verdana"/>
              </w:rPr>
            </w:pPr>
          </w:p>
        </w:tc>
      </w:tr>
      <w:tr w:rsidR="009D68B8" w:rsidRPr="009D68B8" w:rsidTr="005E2674">
        <w:tc>
          <w:tcPr>
            <w:tcW w:w="2357" w:type="dxa"/>
          </w:tcPr>
          <w:p w:rsidR="009D68B8" w:rsidRPr="009D68B8" w:rsidRDefault="009D68B8" w:rsidP="00C84287">
            <w:pPr>
              <w:rPr>
                <w:rFonts w:ascii="Verdana" w:hAnsi="Verdana"/>
              </w:rPr>
            </w:pPr>
          </w:p>
          <w:p w:rsidR="009D68B8" w:rsidRPr="009D68B8" w:rsidRDefault="009D68B8" w:rsidP="00C84287">
            <w:pPr>
              <w:rPr>
                <w:rFonts w:ascii="Verdana" w:hAnsi="Verdana"/>
              </w:rPr>
            </w:pPr>
          </w:p>
          <w:p w:rsidR="009D68B8" w:rsidRPr="009D68B8" w:rsidRDefault="009D68B8" w:rsidP="00C84287">
            <w:pPr>
              <w:rPr>
                <w:rFonts w:ascii="Verdana" w:hAnsi="Verdana"/>
              </w:rPr>
            </w:pPr>
          </w:p>
        </w:tc>
        <w:tc>
          <w:tcPr>
            <w:tcW w:w="2146" w:type="dxa"/>
          </w:tcPr>
          <w:p w:rsidR="009D68B8" w:rsidRPr="009D68B8" w:rsidRDefault="009D68B8" w:rsidP="00C84287">
            <w:pPr>
              <w:rPr>
                <w:rFonts w:ascii="Verdana" w:hAnsi="Verdana"/>
              </w:rPr>
            </w:pPr>
          </w:p>
        </w:tc>
        <w:tc>
          <w:tcPr>
            <w:tcW w:w="2268" w:type="dxa"/>
          </w:tcPr>
          <w:p w:rsidR="009D68B8" w:rsidRPr="009D68B8" w:rsidRDefault="009D68B8" w:rsidP="00C84287">
            <w:pPr>
              <w:rPr>
                <w:rFonts w:ascii="Verdana" w:hAnsi="Verdana"/>
              </w:rPr>
            </w:pPr>
          </w:p>
        </w:tc>
        <w:tc>
          <w:tcPr>
            <w:tcW w:w="1842" w:type="dxa"/>
          </w:tcPr>
          <w:p w:rsidR="009D68B8" w:rsidRPr="009D68B8" w:rsidRDefault="009D68B8" w:rsidP="00C84287">
            <w:pPr>
              <w:rPr>
                <w:rFonts w:ascii="Verdana" w:hAnsi="Verdana"/>
              </w:rPr>
            </w:pPr>
          </w:p>
        </w:tc>
        <w:tc>
          <w:tcPr>
            <w:tcW w:w="3173" w:type="dxa"/>
          </w:tcPr>
          <w:p w:rsidR="009D68B8" w:rsidRPr="009D68B8" w:rsidRDefault="009D68B8" w:rsidP="00C84287">
            <w:pPr>
              <w:rPr>
                <w:rFonts w:ascii="Verdana" w:hAnsi="Verdana"/>
              </w:rPr>
            </w:pPr>
          </w:p>
        </w:tc>
        <w:tc>
          <w:tcPr>
            <w:tcW w:w="2358" w:type="dxa"/>
          </w:tcPr>
          <w:p w:rsidR="009D68B8" w:rsidRPr="009D68B8" w:rsidRDefault="009D68B8" w:rsidP="00C84287">
            <w:pPr>
              <w:rPr>
                <w:rFonts w:ascii="Verdana" w:hAnsi="Verdana"/>
              </w:rPr>
            </w:pPr>
          </w:p>
        </w:tc>
      </w:tr>
      <w:tr w:rsidR="009D68B8" w:rsidRPr="009D68B8" w:rsidTr="005E2674">
        <w:tc>
          <w:tcPr>
            <w:tcW w:w="2357" w:type="dxa"/>
          </w:tcPr>
          <w:p w:rsidR="009D68B8" w:rsidRPr="009D68B8" w:rsidRDefault="009D68B8" w:rsidP="00C84287">
            <w:pPr>
              <w:rPr>
                <w:rFonts w:ascii="Verdana" w:hAnsi="Verdana"/>
              </w:rPr>
            </w:pPr>
          </w:p>
          <w:p w:rsidR="009D68B8" w:rsidRPr="009D68B8" w:rsidRDefault="009D68B8" w:rsidP="00C84287">
            <w:pPr>
              <w:rPr>
                <w:rFonts w:ascii="Verdana" w:hAnsi="Verdana"/>
              </w:rPr>
            </w:pPr>
          </w:p>
          <w:p w:rsidR="009D68B8" w:rsidRPr="009D68B8" w:rsidRDefault="009D68B8" w:rsidP="00C84287">
            <w:pPr>
              <w:rPr>
                <w:rFonts w:ascii="Verdana" w:hAnsi="Verdana"/>
              </w:rPr>
            </w:pPr>
          </w:p>
        </w:tc>
        <w:tc>
          <w:tcPr>
            <w:tcW w:w="2146" w:type="dxa"/>
          </w:tcPr>
          <w:p w:rsidR="009D68B8" w:rsidRPr="009D68B8" w:rsidRDefault="009D68B8" w:rsidP="00C84287">
            <w:pPr>
              <w:rPr>
                <w:rFonts w:ascii="Verdana" w:hAnsi="Verdana"/>
              </w:rPr>
            </w:pPr>
          </w:p>
        </w:tc>
        <w:tc>
          <w:tcPr>
            <w:tcW w:w="2268" w:type="dxa"/>
          </w:tcPr>
          <w:p w:rsidR="009D68B8" w:rsidRPr="009D68B8" w:rsidRDefault="009D68B8" w:rsidP="00C84287">
            <w:pPr>
              <w:rPr>
                <w:rFonts w:ascii="Verdana" w:hAnsi="Verdana"/>
              </w:rPr>
            </w:pPr>
          </w:p>
        </w:tc>
        <w:tc>
          <w:tcPr>
            <w:tcW w:w="1842" w:type="dxa"/>
          </w:tcPr>
          <w:p w:rsidR="009D68B8" w:rsidRPr="009D68B8" w:rsidRDefault="009D68B8" w:rsidP="00C84287">
            <w:pPr>
              <w:rPr>
                <w:rFonts w:ascii="Verdana" w:hAnsi="Verdana"/>
              </w:rPr>
            </w:pPr>
          </w:p>
        </w:tc>
        <w:tc>
          <w:tcPr>
            <w:tcW w:w="3173" w:type="dxa"/>
          </w:tcPr>
          <w:p w:rsidR="009D68B8" w:rsidRPr="009D68B8" w:rsidRDefault="009D68B8" w:rsidP="00C84287">
            <w:pPr>
              <w:rPr>
                <w:rFonts w:ascii="Verdana" w:hAnsi="Verdana"/>
              </w:rPr>
            </w:pPr>
          </w:p>
        </w:tc>
        <w:tc>
          <w:tcPr>
            <w:tcW w:w="2358" w:type="dxa"/>
          </w:tcPr>
          <w:p w:rsidR="009D68B8" w:rsidRPr="009D68B8" w:rsidRDefault="009D68B8" w:rsidP="00C84287">
            <w:pPr>
              <w:rPr>
                <w:rFonts w:ascii="Verdana" w:hAnsi="Verdana"/>
              </w:rPr>
            </w:pPr>
          </w:p>
        </w:tc>
      </w:tr>
      <w:tr w:rsidR="009D68B8" w:rsidRPr="009D68B8" w:rsidTr="005E2674">
        <w:tc>
          <w:tcPr>
            <w:tcW w:w="2357" w:type="dxa"/>
          </w:tcPr>
          <w:p w:rsidR="009D68B8" w:rsidRPr="009D68B8" w:rsidRDefault="009D68B8" w:rsidP="00C84287">
            <w:pPr>
              <w:rPr>
                <w:rFonts w:ascii="Verdana" w:hAnsi="Verdana"/>
              </w:rPr>
            </w:pPr>
          </w:p>
          <w:p w:rsidR="009D68B8" w:rsidRPr="009D68B8" w:rsidRDefault="009D68B8" w:rsidP="00C84287">
            <w:pPr>
              <w:rPr>
                <w:rFonts w:ascii="Verdana" w:hAnsi="Verdana"/>
              </w:rPr>
            </w:pPr>
          </w:p>
          <w:p w:rsidR="009D68B8" w:rsidRPr="009D68B8" w:rsidRDefault="009D68B8" w:rsidP="00C84287">
            <w:pPr>
              <w:rPr>
                <w:rFonts w:ascii="Verdana" w:hAnsi="Verdana"/>
              </w:rPr>
            </w:pPr>
          </w:p>
        </w:tc>
        <w:tc>
          <w:tcPr>
            <w:tcW w:w="2146" w:type="dxa"/>
          </w:tcPr>
          <w:p w:rsidR="009D68B8" w:rsidRPr="009D68B8" w:rsidRDefault="009D68B8" w:rsidP="00C84287">
            <w:pPr>
              <w:rPr>
                <w:rFonts w:ascii="Verdana" w:hAnsi="Verdana"/>
              </w:rPr>
            </w:pPr>
          </w:p>
        </w:tc>
        <w:tc>
          <w:tcPr>
            <w:tcW w:w="2268" w:type="dxa"/>
          </w:tcPr>
          <w:p w:rsidR="009D68B8" w:rsidRPr="009D68B8" w:rsidRDefault="009D68B8" w:rsidP="00C84287">
            <w:pPr>
              <w:rPr>
                <w:rFonts w:ascii="Verdana" w:hAnsi="Verdana"/>
              </w:rPr>
            </w:pPr>
          </w:p>
        </w:tc>
        <w:tc>
          <w:tcPr>
            <w:tcW w:w="1842" w:type="dxa"/>
          </w:tcPr>
          <w:p w:rsidR="009D68B8" w:rsidRPr="009D68B8" w:rsidRDefault="009D68B8" w:rsidP="00C84287">
            <w:pPr>
              <w:rPr>
                <w:rFonts w:ascii="Verdana" w:hAnsi="Verdana"/>
              </w:rPr>
            </w:pPr>
          </w:p>
        </w:tc>
        <w:tc>
          <w:tcPr>
            <w:tcW w:w="3173" w:type="dxa"/>
          </w:tcPr>
          <w:p w:rsidR="009D68B8" w:rsidRPr="009D68B8" w:rsidRDefault="009D68B8" w:rsidP="00C84287">
            <w:pPr>
              <w:rPr>
                <w:rFonts w:ascii="Verdana" w:hAnsi="Verdana"/>
              </w:rPr>
            </w:pPr>
          </w:p>
        </w:tc>
        <w:tc>
          <w:tcPr>
            <w:tcW w:w="2358" w:type="dxa"/>
          </w:tcPr>
          <w:p w:rsidR="009D68B8" w:rsidRPr="009D68B8" w:rsidRDefault="009D68B8" w:rsidP="00C84287">
            <w:pPr>
              <w:rPr>
                <w:rFonts w:ascii="Verdana" w:hAnsi="Verdana"/>
              </w:rPr>
            </w:pPr>
          </w:p>
        </w:tc>
      </w:tr>
      <w:tr w:rsidR="009D68B8" w:rsidRPr="009D68B8" w:rsidTr="005E2674">
        <w:tc>
          <w:tcPr>
            <w:tcW w:w="2357" w:type="dxa"/>
          </w:tcPr>
          <w:p w:rsidR="009D68B8" w:rsidRPr="009D68B8" w:rsidRDefault="009D68B8" w:rsidP="00C84287">
            <w:pPr>
              <w:rPr>
                <w:rFonts w:ascii="Verdana" w:hAnsi="Verdana"/>
              </w:rPr>
            </w:pPr>
          </w:p>
          <w:p w:rsidR="009D68B8" w:rsidRPr="009D68B8" w:rsidRDefault="009D68B8" w:rsidP="00C84287">
            <w:pPr>
              <w:rPr>
                <w:rFonts w:ascii="Verdana" w:hAnsi="Verdana"/>
              </w:rPr>
            </w:pPr>
          </w:p>
          <w:p w:rsidR="009D68B8" w:rsidRPr="009D68B8" w:rsidRDefault="009D68B8" w:rsidP="00C84287">
            <w:pPr>
              <w:rPr>
                <w:rFonts w:ascii="Verdana" w:hAnsi="Verdana"/>
              </w:rPr>
            </w:pPr>
          </w:p>
        </w:tc>
        <w:tc>
          <w:tcPr>
            <w:tcW w:w="2146" w:type="dxa"/>
          </w:tcPr>
          <w:p w:rsidR="009D68B8" w:rsidRPr="009D68B8" w:rsidRDefault="009D68B8" w:rsidP="00C84287">
            <w:pPr>
              <w:rPr>
                <w:rFonts w:ascii="Verdana" w:hAnsi="Verdana"/>
              </w:rPr>
            </w:pPr>
          </w:p>
        </w:tc>
        <w:tc>
          <w:tcPr>
            <w:tcW w:w="2268" w:type="dxa"/>
          </w:tcPr>
          <w:p w:rsidR="009D68B8" w:rsidRPr="009D68B8" w:rsidRDefault="009D68B8" w:rsidP="00C84287">
            <w:pPr>
              <w:rPr>
                <w:rFonts w:ascii="Verdana" w:hAnsi="Verdana"/>
              </w:rPr>
            </w:pPr>
          </w:p>
        </w:tc>
        <w:tc>
          <w:tcPr>
            <w:tcW w:w="1842" w:type="dxa"/>
          </w:tcPr>
          <w:p w:rsidR="009D68B8" w:rsidRPr="009D68B8" w:rsidRDefault="009D68B8" w:rsidP="00C84287">
            <w:pPr>
              <w:rPr>
                <w:rFonts w:ascii="Verdana" w:hAnsi="Verdana"/>
              </w:rPr>
            </w:pPr>
          </w:p>
        </w:tc>
        <w:tc>
          <w:tcPr>
            <w:tcW w:w="3173" w:type="dxa"/>
          </w:tcPr>
          <w:p w:rsidR="009D68B8" w:rsidRPr="009D68B8" w:rsidRDefault="009D68B8" w:rsidP="00C84287">
            <w:pPr>
              <w:rPr>
                <w:rFonts w:ascii="Verdana" w:hAnsi="Verdana"/>
              </w:rPr>
            </w:pPr>
          </w:p>
        </w:tc>
        <w:tc>
          <w:tcPr>
            <w:tcW w:w="2358" w:type="dxa"/>
          </w:tcPr>
          <w:p w:rsidR="009D68B8" w:rsidRPr="009D68B8" w:rsidRDefault="009D68B8" w:rsidP="00C84287">
            <w:pPr>
              <w:rPr>
                <w:rFonts w:ascii="Verdana" w:hAnsi="Verdana"/>
              </w:rPr>
            </w:pPr>
          </w:p>
        </w:tc>
      </w:tr>
    </w:tbl>
    <w:p w:rsidR="00CD02C7" w:rsidRPr="00CD02C7" w:rsidRDefault="00CD02C7" w:rsidP="00C84287">
      <w:pPr>
        <w:rPr>
          <w:rFonts w:ascii="Verdana" w:hAnsi="Verdana"/>
          <w:b/>
          <w:sz w:val="16"/>
          <w:szCs w:val="16"/>
        </w:rPr>
      </w:pPr>
    </w:p>
    <w:p w:rsidR="009D68B8" w:rsidRPr="009D68B8" w:rsidRDefault="009D68B8" w:rsidP="00C84287">
      <w:pPr>
        <w:rPr>
          <w:rFonts w:ascii="Verdana" w:hAnsi="Verdana"/>
          <w:b/>
          <w:sz w:val="24"/>
          <w:szCs w:val="24"/>
        </w:rPr>
      </w:pPr>
      <w:r w:rsidRPr="009D68B8">
        <w:rPr>
          <w:rFonts w:ascii="Verdana" w:hAnsi="Verdana"/>
          <w:b/>
          <w:sz w:val="24"/>
          <w:szCs w:val="24"/>
        </w:rPr>
        <w:t>Engagements du bénéficiaire :</w:t>
      </w:r>
    </w:p>
    <w:p w:rsidR="009D68B8" w:rsidRPr="00CD02C7" w:rsidRDefault="009D68B8" w:rsidP="0027578C">
      <w:pPr>
        <w:spacing w:after="0"/>
        <w:rPr>
          <w:rFonts w:ascii="Verdana" w:hAnsi="Verdana"/>
          <w:sz w:val="18"/>
          <w:szCs w:val="18"/>
        </w:rPr>
      </w:pPr>
      <w:r w:rsidRPr="00CD02C7">
        <w:rPr>
          <w:rFonts w:ascii="Verdana" w:hAnsi="Verdana"/>
          <w:sz w:val="18"/>
          <w:szCs w:val="18"/>
        </w:rPr>
        <w:t>Le bénéficiaire s'engage à informer l'Agence en cas de cession ou de modification d'affectation des parcelles acquises avec l'aide de l'Agence.</w:t>
      </w:r>
    </w:p>
    <w:p w:rsidR="009D68B8" w:rsidRPr="00CD02C7" w:rsidRDefault="009D68B8" w:rsidP="0027578C">
      <w:pPr>
        <w:spacing w:after="0"/>
        <w:rPr>
          <w:rFonts w:ascii="Verdana" w:hAnsi="Verdana"/>
          <w:sz w:val="18"/>
          <w:szCs w:val="18"/>
        </w:rPr>
      </w:pPr>
      <w:r w:rsidRPr="00CD02C7">
        <w:rPr>
          <w:rFonts w:ascii="Verdana" w:hAnsi="Verdana"/>
          <w:sz w:val="18"/>
          <w:szCs w:val="18"/>
        </w:rPr>
        <w:t>Dans ce cas, l'Agence se réserve le droit de demander le remboursement de tout ou partie de la subvention correspondante.</w:t>
      </w:r>
    </w:p>
    <w:p w:rsidR="009D68B8" w:rsidRPr="00CD02C7" w:rsidRDefault="009D68B8" w:rsidP="0027578C">
      <w:pPr>
        <w:spacing w:after="0"/>
        <w:rPr>
          <w:rFonts w:ascii="Verdana" w:hAnsi="Verdana"/>
          <w:sz w:val="18"/>
          <w:szCs w:val="18"/>
        </w:rPr>
      </w:pPr>
      <w:r w:rsidRPr="00CD02C7">
        <w:rPr>
          <w:rFonts w:ascii="Verdana" w:hAnsi="Verdana"/>
          <w:sz w:val="18"/>
          <w:szCs w:val="18"/>
        </w:rPr>
        <w:t xml:space="preserve">Le bénéficiaire s'engage à transmettre à l'Agence le plan de gestion des parcelles acquises  garantissant une gestion durable de celles-ci (cf. dossier de demande d'aide) et à entreprendre les démarches pour que les terrains acquis soient affectés à la catégorie des zones naturelles inconstructibles du P.L.U. (existant ou à venir) ou de la carte communale et que cette disposition soit reprise dans </w:t>
      </w:r>
      <w:r w:rsidR="0027578C" w:rsidRPr="00CD02C7">
        <w:rPr>
          <w:rFonts w:ascii="Verdana" w:hAnsi="Verdana"/>
          <w:sz w:val="18"/>
          <w:szCs w:val="18"/>
        </w:rPr>
        <w:t>tous les documents d'urbanisme.</w:t>
      </w:r>
    </w:p>
    <w:p w:rsidR="009D68B8" w:rsidRPr="00CD02C7" w:rsidRDefault="009D68B8" w:rsidP="0027578C">
      <w:pPr>
        <w:spacing w:after="0"/>
        <w:rPr>
          <w:rFonts w:ascii="Verdana" w:hAnsi="Verdana"/>
          <w:sz w:val="18"/>
          <w:szCs w:val="18"/>
        </w:rPr>
      </w:pPr>
      <w:r w:rsidRPr="00CD02C7">
        <w:rPr>
          <w:rFonts w:ascii="Verdana" w:hAnsi="Verdana"/>
          <w:sz w:val="18"/>
          <w:szCs w:val="18"/>
        </w:rPr>
        <w:t>Le bénéficiaire s'engage à respecter ou à faire respecter, pour les parcelles considérées, les modalités de gestion définies en vue de leur préservation.</w:t>
      </w:r>
    </w:p>
    <w:p w:rsidR="005E2674" w:rsidRPr="00CD02C7" w:rsidRDefault="00CD02C7" w:rsidP="0027578C">
      <w:pPr>
        <w:spacing w:after="0"/>
        <w:rPr>
          <w:rFonts w:ascii="Verdana" w:hAnsi="Verdana"/>
          <w:sz w:val="18"/>
          <w:szCs w:val="18"/>
        </w:rPr>
      </w:pPr>
      <w:r w:rsidRPr="00CD02C7">
        <w:rPr>
          <w:rFonts w:ascii="Verdana" w:hAnsi="Verdana"/>
          <w:sz w:val="18"/>
          <w:szCs w:val="18"/>
        </w:rPr>
        <w:t>Les parcelles acquises par le bénéficiaire dans l'aire d'alimentation du captage devront être gérées selon des modalités compatibles avec les objectifs du Plan d'Action Territorial et notamment avec des pratiques économes en intrants (azote et phytosanitaires). Les parcelles acquises en dehors de l'aire d'alimentation du captage feront l'objet d'une réserve foncière destinée à être échangée avec des parcelles situées dans l'aire d'alimentation. Le bénéficiaire informera l'Agence de l'affectation des parcelles et des modalités de gestion qui y seront pratiquées.</w:t>
      </w:r>
    </w:p>
    <w:p w:rsidR="005E2674" w:rsidRPr="009D68B8" w:rsidRDefault="005E2674" w:rsidP="005E2674">
      <w:pPr>
        <w:spacing w:after="0"/>
        <w:ind w:left="12036" w:firstLine="708"/>
        <w:rPr>
          <w:rFonts w:ascii="Verdana" w:hAnsi="Verdana"/>
          <w:sz w:val="20"/>
          <w:szCs w:val="20"/>
        </w:rPr>
      </w:pPr>
      <w:r>
        <w:rPr>
          <w:rFonts w:ascii="Verdana" w:hAnsi="Verdana"/>
          <w:sz w:val="20"/>
          <w:szCs w:val="20"/>
        </w:rPr>
        <w:t>Cachet, date et signature</w:t>
      </w:r>
    </w:p>
    <w:sectPr w:rsidR="005E2674" w:rsidRPr="009D68B8" w:rsidSect="005E267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287"/>
    <w:rsid w:val="001F7619"/>
    <w:rsid w:val="0027578C"/>
    <w:rsid w:val="00311BB4"/>
    <w:rsid w:val="004D245B"/>
    <w:rsid w:val="005E2674"/>
    <w:rsid w:val="009D68B8"/>
    <w:rsid w:val="009F1644"/>
    <w:rsid w:val="00A15DDF"/>
    <w:rsid w:val="00C84287"/>
    <w:rsid w:val="00CB64B6"/>
    <w:rsid w:val="00CD02C7"/>
    <w:rsid w:val="00D412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842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842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3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1452</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Agence de l'Eau Adour Garonne</Company>
  <LinksUpToDate>false</LinksUpToDate>
  <CharactersWithSpaces>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CIRY</dc:creator>
  <cp:lastModifiedBy>Françoise Vezines</cp:lastModifiedBy>
  <cp:revision>3</cp:revision>
  <cp:lastPrinted>2013-02-19T13:17:00Z</cp:lastPrinted>
  <dcterms:created xsi:type="dcterms:W3CDTF">2013-07-11T13:09:00Z</dcterms:created>
  <dcterms:modified xsi:type="dcterms:W3CDTF">2014-05-23T08:43:00Z</dcterms:modified>
</cp:coreProperties>
</file>